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A7" w:rsidRPr="002F2AA7" w:rsidRDefault="002F2AA7" w:rsidP="002F2AA7">
      <w:pPr>
        <w:jc w:val="both"/>
        <w:rPr>
          <w:b/>
        </w:rPr>
      </w:pPr>
      <w:r w:rsidRPr="002F2AA7">
        <w:rPr>
          <w:b/>
        </w:rPr>
        <w:t>Skole</w:t>
      </w:r>
      <w:r>
        <w:rPr>
          <w:b/>
        </w:rPr>
        <w:t>-</w:t>
      </w:r>
      <w:r w:rsidRPr="002F2AA7">
        <w:rPr>
          <w:b/>
        </w:rPr>
        <w:t xml:space="preserve"> og barnehageprogrammet</w:t>
      </w:r>
    </w:p>
    <w:p w:rsidR="002F2AA7" w:rsidRDefault="002F2AA7" w:rsidP="002F2AA7">
      <w:pPr>
        <w:jc w:val="both"/>
      </w:pPr>
    </w:p>
    <w:p w:rsidR="002F2AA7" w:rsidRDefault="002F2AA7" w:rsidP="002F2AA7">
      <w:pPr>
        <w:jc w:val="both"/>
        <w:rPr>
          <w:color w:val="000000"/>
          <w:sz w:val="56"/>
          <w:szCs w:val="56"/>
        </w:rPr>
      </w:pPr>
      <w:proofErr w:type="spellStart"/>
      <w:r>
        <w:t>Carolyn</w:t>
      </w:r>
      <w:proofErr w:type="spellEnd"/>
      <w:r>
        <w:t xml:space="preserve"> Webster-</w:t>
      </w:r>
      <w:proofErr w:type="spellStart"/>
      <w:r>
        <w:t>Stratton</w:t>
      </w:r>
      <w:proofErr w:type="spellEnd"/>
      <w:r>
        <w:t xml:space="preserve"> sitt </w:t>
      </w:r>
      <w:r>
        <w:t xml:space="preserve">skole- og barnehageprogram inngår </w:t>
      </w:r>
      <w:r>
        <w:t xml:space="preserve">i serien ”De utrolige årene” </w:t>
      </w:r>
      <w:r>
        <w:t xml:space="preserve">- </w:t>
      </w:r>
      <w:r w:rsidRPr="002F2AA7">
        <w:rPr>
          <w:u w:val="single"/>
        </w:rPr>
        <w:t xml:space="preserve">The Incredible </w:t>
      </w:r>
      <w:proofErr w:type="spellStart"/>
      <w:proofErr w:type="gramStart"/>
      <w:r w:rsidRPr="002F2AA7">
        <w:rPr>
          <w:u w:val="single"/>
        </w:rPr>
        <w:t>Years</w:t>
      </w:r>
      <w:proofErr w:type="spellEnd"/>
      <w:r>
        <w:t xml:space="preserve">  (</w:t>
      </w:r>
      <w:r>
        <w:t>Webster</w:t>
      </w:r>
      <w:proofErr w:type="gramEnd"/>
      <w:r>
        <w:t>-</w:t>
      </w:r>
      <w:proofErr w:type="spellStart"/>
      <w:r>
        <w:t>Stratton</w:t>
      </w:r>
      <w:proofErr w:type="spellEnd"/>
      <w:r>
        <w:t xml:space="preserve"> 2005)</w:t>
      </w:r>
      <w:r>
        <w:t>. Programmet er blant de bl</w:t>
      </w:r>
      <w:r>
        <w:t>ant d</w:t>
      </w:r>
      <w:r>
        <w:t>e</w:t>
      </w:r>
      <w:r>
        <w:t xml:space="preserve"> programmene</w:t>
      </w:r>
      <w:r>
        <w:t xml:space="preserve"> som ble anbefalt i en rapport utarbeidet av en faggruppe på oppdrag fra Utdanningsdirektoratet. </w:t>
      </w:r>
      <w:r>
        <w:t>Rapporten konkluderer med å anbefale totalt 9 program for bruk i grunnskolen basert på følgende kriterier:</w:t>
      </w:r>
      <w:r w:rsidRPr="00685EB8">
        <w:rPr>
          <w:color w:val="000000"/>
          <w:sz w:val="56"/>
          <w:szCs w:val="56"/>
        </w:rPr>
        <w:t xml:space="preserve"> </w:t>
      </w:r>
    </w:p>
    <w:p w:rsidR="002F2AA7" w:rsidRPr="00685EB8" w:rsidRDefault="002F2AA7" w:rsidP="002F2AA7">
      <w:pPr>
        <w:jc w:val="both"/>
      </w:pPr>
    </w:p>
    <w:p w:rsidR="002F2AA7" w:rsidRDefault="002F2AA7" w:rsidP="002F2AA7">
      <w:pPr>
        <w:numPr>
          <w:ilvl w:val="0"/>
          <w:numId w:val="1"/>
        </w:numPr>
        <w:tabs>
          <w:tab w:val="num" w:pos="12"/>
        </w:tabs>
        <w:ind w:left="360"/>
        <w:jc w:val="both"/>
      </w:pPr>
      <w:r>
        <w:t>De b</w:t>
      </w:r>
      <w:r w:rsidRPr="00685EB8">
        <w:t xml:space="preserve">ygger på forskningsbasert kunnskap som gir støtte til antagelser om resultater </w:t>
      </w:r>
    </w:p>
    <w:p w:rsidR="002F2AA7" w:rsidRDefault="002F2AA7" w:rsidP="002F2AA7">
      <w:pPr>
        <w:numPr>
          <w:ilvl w:val="0"/>
          <w:numId w:val="1"/>
        </w:numPr>
        <w:tabs>
          <w:tab w:val="num" w:pos="12"/>
        </w:tabs>
        <w:ind w:left="360"/>
        <w:jc w:val="both"/>
      </w:pPr>
      <w:r w:rsidRPr="00685EB8">
        <w:t>Programme</w:t>
      </w:r>
      <w:r>
        <w:t>ne</w:t>
      </w:r>
      <w:r w:rsidRPr="00685EB8">
        <w:t xml:space="preserve"> har gjennom evaluering dokumentert positive resultater</w:t>
      </w:r>
    </w:p>
    <w:p w:rsidR="002F2AA7" w:rsidRDefault="002F2AA7" w:rsidP="002F2AA7">
      <w:pPr>
        <w:numPr>
          <w:ilvl w:val="0"/>
          <w:numId w:val="1"/>
        </w:numPr>
        <w:tabs>
          <w:tab w:val="num" w:pos="12"/>
        </w:tabs>
        <w:ind w:left="360"/>
        <w:jc w:val="both"/>
      </w:pPr>
      <w:r w:rsidRPr="00685EB8">
        <w:t>Programme</w:t>
      </w:r>
      <w:r>
        <w:t>ne</w:t>
      </w:r>
      <w:r w:rsidRPr="00685EB8">
        <w:t xml:space="preserve"> har klart definerte implementeringsstrategier som forankrer </w:t>
      </w:r>
      <w:proofErr w:type="gramStart"/>
      <w:r w:rsidRPr="00685EB8">
        <w:t>tiltaket</w:t>
      </w:r>
      <w:r>
        <w:t xml:space="preserve">  </w:t>
      </w:r>
      <w:r w:rsidRPr="00685EB8">
        <w:t>over</w:t>
      </w:r>
      <w:proofErr w:type="gramEnd"/>
      <w:r w:rsidRPr="00685EB8">
        <w:t xml:space="preserve"> tid</w:t>
      </w:r>
    </w:p>
    <w:p w:rsidR="002F2AA7" w:rsidRDefault="002F2AA7" w:rsidP="002F2AA7">
      <w:pPr>
        <w:ind w:left="360"/>
        <w:jc w:val="both"/>
      </w:pPr>
    </w:p>
    <w:p w:rsidR="00C3584A" w:rsidRDefault="002F2AA7" w:rsidP="00C3584A">
      <w:pPr>
        <w:ind w:left="708"/>
        <w:jc w:val="both"/>
      </w:pPr>
      <w:r>
        <w:t>”Forebyggende innsatser i skolen” (Nordahl</w:t>
      </w:r>
      <w:r>
        <w:t xml:space="preserve">, </w:t>
      </w:r>
      <w:proofErr w:type="spellStart"/>
      <w:proofErr w:type="gramStart"/>
      <w:r>
        <w:t>Gravrok</w:t>
      </w:r>
      <w:proofErr w:type="spellEnd"/>
      <w:r>
        <w:t xml:space="preserve">,  </w:t>
      </w:r>
      <w:proofErr w:type="spellStart"/>
      <w:r>
        <w:t>Knudsmoen</w:t>
      </w:r>
      <w:proofErr w:type="spellEnd"/>
      <w:proofErr w:type="gramEnd"/>
      <w:r>
        <w:t>, Larsen og Rørnes  2006)</w:t>
      </w:r>
    </w:p>
    <w:p w:rsidR="00C3584A" w:rsidRDefault="00C3584A" w:rsidP="00C3584A">
      <w:pPr>
        <w:jc w:val="both"/>
      </w:pPr>
      <w:r>
        <w:rPr>
          <w:noProof/>
          <w:lang w:val="en-GB" w:eastAsia="en-GB"/>
        </w:rPr>
        <w:drawing>
          <wp:inline distT="0" distB="0" distL="0" distR="0">
            <wp:extent cx="3098800" cy="1327150"/>
            <wp:effectExtent l="0" t="0" r="6350" b="6350"/>
            <wp:docPr id="1" name="Bilde 1" descr="\\Shipping\sys\NETDATA\EXCEL\METTE\mette\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ipping\sys\NETDATA\EXCEL\METTE\mette\1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82" w:rsidRDefault="00C3584A"/>
    <w:p w:rsidR="002F2AA7" w:rsidRDefault="002F2AA7" w:rsidP="002F2AA7">
      <w:pPr>
        <w:jc w:val="both"/>
      </w:pPr>
      <w:r>
        <w:t>Skole- og barnehage</w:t>
      </w:r>
      <w:r>
        <w:t>programmet er primært utviklet for å hjelpe barn i alderen 3-</w:t>
      </w:r>
      <w:r>
        <w:t>12</w:t>
      </w:r>
      <w:r>
        <w:t xml:space="preserve"> år som viser problematferd i skole og barnehage. Forskningen (Webster-</w:t>
      </w:r>
      <w:proofErr w:type="spellStart"/>
      <w:r>
        <w:t>Stratton</w:t>
      </w:r>
      <w:proofErr w:type="spellEnd"/>
      <w:r>
        <w:t xml:space="preserve"> og Hammond 1997</w:t>
      </w:r>
      <w:r w:rsidR="00AA1A53">
        <w:t>;</w:t>
      </w:r>
      <w:r>
        <w:t xml:space="preserve"> Webster-</w:t>
      </w:r>
      <w:proofErr w:type="spellStart"/>
      <w:r>
        <w:t>Stratton</w:t>
      </w:r>
      <w:proofErr w:type="spellEnd"/>
      <w:r>
        <w:t xml:space="preserve"> og Reid 2004</w:t>
      </w:r>
      <w:r w:rsidR="00AA1A53">
        <w:t xml:space="preserve">; Drugli 2013, Fossum </w:t>
      </w:r>
      <w:proofErr w:type="spellStart"/>
      <w:r w:rsidR="00AA1A53">
        <w:t>m.fl</w:t>
      </w:r>
      <w:proofErr w:type="spellEnd"/>
      <w:r w:rsidR="00AA1A53">
        <w:t xml:space="preserve"> 2014</w:t>
      </w:r>
      <w:r>
        <w:t>)) konkluderer med at svært mange av disse barna får hjelp ved systematisk bruk av programmet. I tillegg har programmet et tydelig forebyggende og læringsfremmende aspekt som kommer alle barn til</w:t>
      </w:r>
      <w:r>
        <w:t xml:space="preserve"> </w:t>
      </w:r>
      <w:r>
        <w:t xml:space="preserve">gode. </w:t>
      </w:r>
    </w:p>
    <w:p w:rsidR="00AA1A53" w:rsidRDefault="00AA1A53" w:rsidP="002F2AA7">
      <w:pPr>
        <w:jc w:val="both"/>
      </w:pPr>
    </w:p>
    <w:p w:rsidR="00AA1A53" w:rsidRDefault="00AA1A53" w:rsidP="00AA1A53">
      <w:pPr>
        <w:jc w:val="both"/>
        <w:rPr>
          <w:b/>
          <w:bCs/>
        </w:rPr>
      </w:pPr>
      <w:r>
        <w:rPr>
          <w:b/>
          <w:bCs/>
        </w:rPr>
        <w:t xml:space="preserve">Programmets innhold og mål </w:t>
      </w:r>
    </w:p>
    <w:p w:rsidR="00AA1A53" w:rsidRDefault="00AA1A53" w:rsidP="00AA1A53">
      <w:pPr>
        <w:pStyle w:val="Overskrift1"/>
        <w:jc w:val="both"/>
        <w:rPr>
          <w:i w:val="0"/>
          <w:iCs w:val="0"/>
        </w:rPr>
      </w:pPr>
      <w:r>
        <w:rPr>
          <w:i w:val="0"/>
          <w:iCs w:val="0"/>
        </w:rPr>
        <w:t xml:space="preserve">Programmet bygger på moderne atferdsanalyse, kognitiv tenkning, sosial læringsteori, </w:t>
      </w:r>
      <w:proofErr w:type="spellStart"/>
      <w:r>
        <w:rPr>
          <w:i w:val="0"/>
          <w:iCs w:val="0"/>
        </w:rPr>
        <w:t>utviklingspsykologisk</w:t>
      </w:r>
      <w:proofErr w:type="spellEnd"/>
      <w:r>
        <w:rPr>
          <w:i w:val="0"/>
          <w:iCs w:val="0"/>
        </w:rPr>
        <w:t xml:space="preserve"> teori og kunnskap om gruppeprosesser. </w:t>
      </w:r>
      <w:r>
        <w:rPr>
          <w:i w:val="0"/>
          <w:iCs w:val="0"/>
        </w:rPr>
        <w:t xml:space="preserve">Programmet er gruppebasert og består av 6 workshoper à 7t over et halvt år med innlagt mellomarbeid. </w:t>
      </w:r>
      <w:proofErr w:type="spellStart"/>
      <w:r>
        <w:rPr>
          <w:i w:val="0"/>
          <w:iCs w:val="0"/>
        </w:rPr>
        <w:t>Work</w:t>
      </w:r>
      <w:proofErr w:type="spellEnd"/>
      <w:r>
        <w:rPr>
          <w:i w:val="0"/>
          <w:iCs w:val="0"/>
        </w:rPr>
        <w:t xml:space="preserve">-shopene </w:t>
      </w:r>
      <w:r>
        <w:rPr>
          <w:i w:val="0"/>
          <w:iCs w:val="0"/>
        </w:rPr>
        <w:t xml:space="preserve">er </w:t>
      </w:r>
      <w:r>
        <w:rPr>
          <w:i w:val="0"/>
          <w:iCs w:val="0"/>
        </w:rPr>
        <w:t>bygd opp rundt følgende temaer:</w:t>
      </w:r>
    </w:p>
    <w:p w:rsidR="00AA1A53" w:rsidRDefault="00AA1A53" w:rsidP="00AA1A53">
      <w:pPr>
        <w:jc w:val="both"/>
      </w:pPr>
    </w:p>
    <w:p w:rsidR="00AA1A53" w:rsidRDefault="00AA1A53" w:rsidP="00AA1A53">
      <w:pPr>
        <w:numPr>
          <w:ilvl w:val="0"/>
          <w:numId w:val="3"/>
        </w:numPr>
        <w:jc w:val="both"/>
      </w:pPr>
      <w:r>
        <w:t xml:space="preserve">Bygging av positive relasjoner </w:t>
      </w:r>
      <w:proofErr w:type="gramStart"/>
      <w:r>
        <w:t>–  bruk</w:t>
      </w:r>
      <w:proofErr w:type="gramEnd"/>
      <w:r>
        <w:t xml:space="preserve"> av lek, ros og positiv oppmerksomhet</w:t>
      </w:r>
    </w:p>
    <w:p w:rsidR="00AA1A53" w:rsidRDefault="00AA1A53" w:rsidP="00AA1A53">
      <w:pPr>
        <w:numPr>
          <w:ilvl w:val="0"/>
          <w:numId w:val="3"/>
        </w:numPr>
        <w:jc w:val="both"/>
      </w:pPr>
      <w:r>
        <w:t>Motivering ved bruk av ulike belønningssystemer</w:t>
      </w:r>
    </w:p>
    <w:p w:rsidR="00AA1A53" w:rsidRDefault="00AA1A53" w:rsidP="00AA1A53">
      <w:pPr>
        <w:numPr>
          <w:ilvl w:val="0"/>
          <w:numId w:val="3"/>
        </w:numPr>
        <w:jc w:val="both"/>
      </w:pPr>
      <w:r>
        <w:t xml:space="preserve">Hvordan fremme barnets sosiale og emosjonelle kompetanse </w:t>
      </w:r>
    </w:p>
    <w:p w:rsidR="00AA1A53" w:rsidRDefault="00AA1A53" w:rsidP="00AA1A53">
      <w:pPr>
        <w:numPr>
          <w:ilvl w:val="0"/>
          <w:numId w:val="3"/>
        </w:numPr>
        <w:jc w:val="both"/>
      </w:pPr>
      <w:r>
        <w:t>Forebygging av atferdsproblemer gjennom proaktiv læring</w:t>
      </w:r>
    </w:p>
    <w:p w:rsidR="00AA1A53" w:rsidRDefault="00AA1A53" w:rsidP="00AA1A53">
      <w:pPr>
        <w:numPr>
          <w:ilvl w:val="0"/>
          <w:numId w:val="3"/>
        </w:numPr>
        <w:jc w:val="both"/>
      </w:pPr>
      <w:r>
        <w:t xml:space="preserve">Redusering og håndtering av atferdsproblemer </w:t>
      </w:r>
    </w:p>
    <w:p w:rsidR="00AA1A53" w:rsidRDefault="00AA1A53" w:rsidP="00AA1A53">
      <w:pPr>
        <w:jc w:val="both"/>
      </w:pPr>
    </w:p>
    <w:p w:rsidR="002F2AA7" w:rsidRPr="002F2AA7" w:rsidRDefault="00AA1A53" w:rsidP="00C3584A">
      <w:pPr>
        <w:jc w:val="both"/>
      </w:pPr>
      <w:r>
        <w:t>Programmet er manualbasert og strukturert oppbygd med et godt utviklet og allsidig kursmateriell. Et særpreg ved programmet er at det legger sterk vekt på først å endre de voksnes atferd for så å kunne endre barns atferd. Kurset baserer seg på en pyramidetenkning hvor grunnla</w:t>
      </w:r>
      <w:bookmarkStart w:id="0" w:name="_GoBack"/>
      <w:bookmarkEnd w:id="0"/>
      <w:r>
        <w:t>get legges i å vektlegge de prososiale og proaktive ferdighetene hos deltakerne ved bl. a å effektivisere bruk av ros, positiv oppmerksomhet og ulike belønningssystemer</w:t>
      </w:r>
      <w:r>
        <w:t xml:space="preserve"> og proaktive strategier</w:t>
      </w:r>
      <w:r>
        <w:t>. I siste del av kurset blir oppmerksomheten rettet mot handtering og reduksjon av problematisk atferd gjennom bruk av ulike strategier. En viktig forutsetning er at det å bygge en relasjon med barnet er det sentrale forebyggende aspektet og at de mer krevende grense-settingsstrategiene kun brukes når den prososi</w:t>
      </w:r>
      <w:r w:rsidR="00C3584A">
        <w:t>ale tilnærmingen ikke når fram.</w:t>
      </w:r>
    </w:p>
    <w:sectPr w:rsidR="002F2AA7" w:rsidRPr="002F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459"/>
    <w:multiLevelType w:val="hybridMultilevel"/>
    <w:tmpl w:val="7FC89146"/>
    <w:lvl w:ilvl="0" w:tplc="FF6EBD42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0C6724C" w:tentative="1">
      <w:start w:val="1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5EC06176" w:tentative="1">
      <w:start w:val="1"/>
      <w:numFmt w:val="bullet"/>
      <w:lvlText w:val="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7A836F2" w:tentative="1">
      <w:start w:val="1"/>
      <w:numFmt w:val="bullet"/>
      <w:lvlText w:val="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5B462416" w:tentative="1">
      <w:start w:val="1"/>
      <w:numFmt w:val="bullet"/>
      <w:lvlText w:val="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C22C943E" w:tentative="1">
      <w:start w:val="1"/>
      <w:numFmt w:val="bullet"/>
      <w:lvlText w:val="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49CC7D8" w:tentative="1">
      <w:start w:val="1"/>
      <w:numFmt w:val="bullet"/>
      <w:lvlText w:val="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32FC70D2" w:tentative="1">
      <w:start w:val="1"/>
      <w:numFmt w:val="bullet"/>
      <w:lvlText w:val="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A55644A8" w:tentative="1">
      <w:start w:val="1"/>
      <w:numFmt w:val="bullet"/>
      <w:lvlText w:val="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F0011CD"/>
    <w:multiLevelType w:val="hybridMultilevel"/>
    <w:tmpl w:val="4A6A365C"/>
    <w:lvl w:ilvl="0" w:tplc="BFCA2F68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7F64676" w:tentative="1">
      <w:start w:val="1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9D44E340" w:tentative="1">
      <w:start w:val="1"/>
      <w:numFmt w:val="bullet"/>
      <w:lvlText w:val="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E760F38" w:tentative="1">
      <w:start w:val="1"/>
      <w:numFmt w:val="bullet"/>
      <w:lvlText w:val="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2634DC36" w:tentative="1">
      <w:start w:val="1"/>
      <w:numFmt w:val="bullet"/>
      <w:lvlText w:val="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ADA66BBE" w:tentative="1">
      <w:start w:val="1"/>
      <w:numFmt w:val="bullet"/>
      <w:lvlText w:val="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948E750" w:tentative="1">
      <w:start w:val="1"/>
      <w:numFmt w:val="bullet"/>
      <w:lvlText w:val="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8B20AF3E" w:tentative="1">
      <w:start w:val="1"/>
      <w:numFmt w:val="bullet"/>
      <w:lvlText w:val="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559A689C" w:tentative="1">
      <w:start w:val="1"/>
      <w:numFmt w:val="bullet"/>
      <w:lvlText w:val="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75417A1"/>
    <w:multiLevelType w:val="hybridMultilevel"/>
    <w:tmpl w:val="1BB8C916"/>
    <w:lvl w:ilvl="0" w:tplc="EC90E5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7"/>
    <w:rsid w:val="0006614E"/>
    <w:rsid w:val="002D42D4"/>
    <w:rsid w:val="002F2AA7"/>
    <w:rsid w:val="00AA1A53"/>
    <w:rsid w:val="00B12F52"/>
    <w:rsid w:val="00B65738"/>
    <w:rsid w:val="00C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AA1A53"/>
    <w:pPr>
      <w:keepNext/>
      <w:outlineLvl w:val="0"/>
    </w:pPr>
    <w:rPr>
      <w:i/>
      <w:iCs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2AA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AA1A53"/>
    <w:rPr>
      <w:rFonts w:ascii="Times New Roman" w:eastAsia="Times New Roman" w:hAnsi="Times New Roman" w:cs="Times New Roman"/>
      <w:i/>
      <w:iCs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58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84A"/>
    <w:rPr>
      <w:rFonts w:ascii="Tahoma" w:eastAsia="Times New Roman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AA1A53"/>
    <w:pPr>
      <w:keepNext/>
      <w:outlineLvl w:val="0"/>
    </w:pPr>
    <w:rPr>
      <w:i/>
      <w:iCs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2AA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AA1A53"/>
    <w:rPr>
      <w:rFonts w:ascii="Times New Roman" w:eastAsia="Times New Roman" w:hAnsi="Times New Roman" w:cs="Times New Roman"/>
      <w:i/>
      <w:iCs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58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84A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Tveit</dc:creator>
  <cp:lastModifiedBy>Arne Tveit</cp:lastModifiedBy>
  <cp:revision>1</cp:revision>
  <dcterms:created xsi:type="dcterms:W3CDTF">2016-12-02T10:03:00Z</dcterms:created>
  <dcterms:modified xsi:type="dcterms:W3CDTF">2016-12-02T10:28:00Z</dcterms:modified>
</cp:coreProperties>
</file>